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3A" w:rsidRDefault="006B3F88">
      <w:pPr>
        <w:jc w:val="both"/>
        <w:rPr>
          <w:rFonts w:ascii="Franklin Gothic Medium" w:hAnsi="Franklin Gothic Medium" w:cs="Franklin Gothic Medium"/>
          <w:sz w:val="22"/>
          <w:szCs w:val="22"/>
          <w:lang w:val="en-US"/>
        </w:rPr>
      </w:pPr>
      <w:r>
        <w:rPr>
          <w:rFonts w:ascii="Franklin Gothic Medium" w:hAnsi="Franklin Gothic Medium" w:cs="Franklin Gothic Medium"/>
          <w:sz w:val="22"/>
          <w:szCs w:val="22"/>
          <w:lang w:val="en-US"/>
        </w:rPr>
        <w:t xml:space="preserve">   </w:t>
      </w:r>
    </w:p>
    <w:p w:rsidR="00F0583A" w:rsidRDefault="00824CDE">
      <w:pPr>
        <w:jc w:val="both"/>
        <w:rPr>
          <w:rFonts w:ascii="Franklin Gothic Medium" w:hAnsi="Franklin Gothic Medium" w:cs="Franklin Gothic Medium"/>
          <w:sz w:val="22"/>
          <w:szCs w:val="22"/>
          <w:lang w:val="en-US"/>
        </w:rPr>
      </w:pPr>
      <w:r>
        <w:rPr>
          <w:rFonts w:ascii="Franklin Gothic Medium" w:hAnsi="Franklin Gothic Medium" w:cs="Franklin Gothic Medium"/>
          <w:sz w:val="22"/>
          <w:szCs w:val="22"/>
          <w:lang w:val="en-US"/>
        </w:rPr>
        <w:t xml:space="preserve">                                       </w:t>
      </w:r>
      <w:bookmarkStart w:id="0" w:name="_GoBack"/>
      <w:bookmarkEnd w:id="0"/>
      <w:r>
        <w:rPr>
          <w:rFonts w:ascii="Franklin Gothic Medium" w:hAnsi="Franklin Gothic Medium" w:cs="Franklin Gothic Medium"/>
          <w:sz w:val="22"/>
          <w:szCs w:val="22"/>
          <w:lang w:val="en-US"/>
        </w:rPr>
        <w:t xml:space="preserve"> Halcion</w:t>
      </w:r>
    </w:p>
    <w:p w:rsidR="00F0583A" w:rsidRDefault="00F0583A">
      <w:pPr>
        <w:jc w:val="both"/>
        <w:rPr>
          <w:rFonts w:ascii="Franklin Gothic Medium" w:hAnsi="Franklin Gothic Medium" w:cs="Franklin Gothic Medium"/>
          <w:sz w:val="22"/>
          <w:szCs w:val="22"/>
          <w:lang w:val="en-US"/>
        </w:rPr>
      </w:pPr>
    </w:p>
    <w:p w:rsidR="00F0583A" w:rsidRDefault="006B3F88">
      <w:pPr>
        <w:jc w:val="both"/>
        <w:rPr>
          <w:rFonts w:ascii="Franklin Gothic Medium" w:hAnsi="Franklin Gothic Medium" w:cs="Franklin Gothic Medium"/>
          <w:sz w:val="22"/>
          <w:szCs w:val="22"/>
          <w:lang w:val="en-US"/>
        </w:rPr>
      </w:pPr>
      <w:r>
        <w:rPr>
          <w:rFonts w:ascii="Franklin Gothic Medium" w:hAnsi="Franklin Gothic Medium" w:cs="Franklin Gothic Medium"/>
          <w:sz w:val="22"/>
          <w:szCs w:val="22"/>
          <w:lang w:val="en-US"/>
        </w:rPr>
        <w:t xml:space="preserve">After reading a bed time story to my then 5 year old son I resolved to stop taking the tablets son. I was on 5mg Valium three times a day and a sleeping tablet, Halcion. I told my psychiatrist, </w:t>
      </w:r>
      <w:proofErr w:type="spellStart"/>
      <w:r>
        <w:rPr>
          <w:rFonts w:ascii="Franklin Gothic Medium" w:hAnsi="Franklin Gothic Medium" w:cs="Franklin Gothic Medium"/>
          <w:sz w:val="22"/>
          <w:szCs w:val="22"/>
          <w:lang w:val="en-US"/>
        </w:rPr>
        <w:t>Dr</w:t>
      </w:r>
      <w:proofErr w:type="spellEnd"/>
      <w:r>
        <w:rPr>
          <w:rFonts w:ascii="Franklin Gothic Medium" w:hAnsi="Franklin Gothic Medium" w:cs="Franklin Gothic Medium"/>
          <w:sz w:val="22"/>
          <w:szCs w:val="22"/>
          <w:lang w:val="en-US"/>
        </w:rPr>
        <w:t xml:space="preserve"> Shan that I intended to do this. I was attending Joyce Green as a psychiatric out-patient. </w:t>
      </w:r>
      <w:proofErr w:type="spellStart"/>
      <w:r>
        <w:rPr>
          <w:rFonts w:ascii="Franklin Gothic Medium" w:hAnsi="Franklin Gothic Medium" w:cs="Franklin Gothic Medium"/>
          <w:sz w:val="22"/>
          <w:szCs w:val="22"/>
          <w:lang w:val="en-US"/>
        </w:rPr>
        <w:t>Dr</w:t>
      </w:r>
      <w:proofErr w:type="spellEnd"/>
      <w:r>
        <w:rPr>
          <w:rFonts w:ascii="Franklin Gothic Medium" w:hAnsi="Franklin Gothic Medium" w:cs="Franklin Gothic Medium"/>
          <w:sz w:val="22"/>
          <w:szCs w:val="22"/>
          <w:lang w:val="en-US"/>
        </w:rPr>
        <w:t xml:space="preserve"> Shan was </w:t>
      </w:r>
      <w:r w:rsidR="00824CDE">
        <w:rPr>
          <w:rFonts w:ascii="Franklin Gothic Medium" w:hAnsi="Franklin Gothic Medium" w:cs="Franklin Gothic Medium"/>
          <w:sz w:val="22"/>
          <w:szCs w:val="22"/>
          <w:lang w:val="en-US"/>
        </w:rPr>
        <w:t>skeptical</w:t>
      </w:r>
      <w:r>
        <w:rPr>
          <w:rFonts w:ascii="Franklin Gothic Medium" w:hAnsi="Franklin Gothic Medium" w:cs="Franklin Gothic Medium"/>
          <w:sz w:val="22"/>
          <w:szCs w:val="22"/>
          <w:lang w:val="en-US"/>
        </w:rPr>
        <w:t>, saying that I was never going to stop taking drugs, adding that I had an addictive personality. He the</w:t>
      </w:r>
      <w:r w:rsidR="00824CDE">
        <w:rPr>
          <w:rFonts w:ascii="Franklin Gothic Medium" w:hAnsi="Franklin Gothic Medium" w:cs="Franklin Gothic Medium"/>
          <w:sz w:val="22"/>
          <w:szCs w:val="22"/>
          <w:lang w:val="en-US"/>
        </w:rPr>
        <w:t>n</w:t>
      </w:r>
      <w:r>
        <w:rPr>
          <w:rFonts w:ascii="Franklin Gothic Medium" w:hAnsi="Franklin Gothic Medium" w:cs="Franklin Gothic Medium"/>
          <w:sz w:val="22"/>
          <w:szCs w:val="22"/>
          <w:lang w:val="en-US"/>
        </w:rPr>
        <w:t xml:space="preserve"> told me that I would have to be admitted as an in-patient. He drew up a withdrawal </w:t>
      </w:r>
      <w:proofErr w:type="spellStart"/>
      <w:r>
        <w:rPr>
          <w:rFonts w:ascii="Franklin Gothic Medium" w:hAnsi="Franklin Gothic Medium" w:cs="Franklin Gothic Medium"/>
          <w:sz w:val="22"/>
          <w:szCs w:val="22"/>
          <w:lang w:val="en-US"/>
        </w:rPr>
        <w:t>programme</w:t>
      </w:r>
      <w:proofErr w:type="spellEnd"/>
      <w:r>
        <w:rPr>
          <w:rFonts w:ascii="Franklin Gothic Medium" w:hAnsi="Franklin Gothic Medium" w:cs="Franklin Gothic Medium"/>
          <w:sz w:val="22"/>
          <w:szCs w:val="22"/>
          <w:lang w:val="en-US"/>
        </w:rPr>
        <w:t xml:space="preserve"> for the Valium which was for ten days, instead of the recommended reduction of 2 - 2. 5 milligrams fortnightly recommended in the British National Formulary. So instead of a minimum of 12 weeks I was to withdraw from the drug in a week and a half. </w:t>
      </w:r>
      <w:proofErr w:type="spellStart"/>
      <w:r>
        <w:rPr>
          <w:rFonts w:ascii="Franklin Gothic Medium" w:hAnsi="Franklin Gothic Medium" w:cs="Franklin Gothic Medium"/>
          <w:sz w:val="22"/>
          <w:szCs w:val="22"/>
          <w:lang w:val="en-US"/>
        </w:rPr>
        <w:t>Dr</w:t>
      </w:r>
      <w:proofErr w:type="spellEnd"/>
      <w:r>
        <w:rPr>
          <w:rFonts w:ascii="Franklin Gothic Medium" w:hAnsi="Franklin Gothic Medium" w:cs="Franklin Gothic Medium"/>
          <w:sz w:val="22"/>
          <w:szCs w:val="22"/>
          <w:lang w:val="en-US"/>
        </w:rPr>
        <w:t xml:space="preserve"> Shan added I did not have to worry about the Halcion, though I now know that the sleeping pill was the equivalent. What neither of us knew was that Halcion would be the subject of questions in parliament and eventually be banned from sale in the UK. The reason for this was that the manufacturers failed to disclose the frequent and disabling adverse reactions these drugs caused, even in small prescribed doses. These reactions included bizarre </w:t>
      </w:r>
      <w:proofErr w:type="spellStart"/>
      <w:r>
        <w:rPr>
          <w:rFonts w:ascii="Franklin Gothic Medium" w:hAnsi="Franklin Gothic Medium" w:cs="Franklin Gothic Medium"/>
          <w:sz w:val="22"/>
          <w:szCs w:val="22"/>
          <w:lang w:val="en-US"/>
        </w:rPr>
        <w:t>behaviour</w:t>
      </w:r>
      <w:proofErr w:type="spellEnd"/>
      <w:r>
        <w:rPr>
          <w:rFonts w:ascii="Franklin Gothic Medium" w:hAnsi="Franklin Gothic Medium" w:cs="Franklin Gothic Medium"/>
          <w:sz w:val="22"/>
          <w:szCs w:val="22"/>
          <w:lang w:val="en-US"/>
        </w:rPr>
        <w:t xml:space="preserve"> and psychotic symptoms that I remember experiencing and influenced my decision to stop taking the drug.</w:t>
      </w:r>
    </w:p>
    <w:p w:rsidR="00F0583A" w:rsidRDefault="006B3F88">
      <w:pPr>
        <w:jc w:val="both"/>
        <w:rPr>
          <w:rFonts w:ascii="Franklin Gothic Medium" w:hAnsi="Franklin Gothic Medium" w:cs="Franklin Gothic Medium"/>
          <w:sz w:val="22"/>
          <w:szCs w:val="22"/>
          <w:lang w:val="en-US"/>
        </w:rPr>
      </w:pPr>
      <w:r>
        <w:rPr>
          <w:rFonts w:ascii="Franklin Gothic Medium" w:hAnsi="Franklin Gothic Medium" w:cs="Franklin Gothic Medium"/>
          <w:sz w:val="22"/>
          <w:szCs w:val="22"/>
          <w:lang w:val="en-US"/>
        </w:rPr>
        <w:t xml:space="preserve">Perhaps </w:t>
      </w:r>
      <w:proofErr w:type="spellStart"/>
      <w:r>
        <w:rPr>
          <w:rFonts w:ascii="Franklin Gothic Medium" w:hAnsi="Franklin Gothic Medium" w:cs="Franklin Gothic Medium"/>
          <w:sz w:val="22"/>
          <w:szCs w:val="22"/>
          <w:lang w:val="en-US"/>
        </w:rPr>
        <w:t>Dr</w:t>
      </w:r>
      <w:proofErr w:type="spellEnd"/>
      <w:r>
        <w:rPr>
          <w:rFonts w:ascii="Franklin Gothic Medium" w:hAnsi="Franklin Gothic Medium" w:cs="Franklin Gothic Medium"/>
          <w:sz w:val="22"/>
          <w:szCs w:val="22"/>
          <w:lang w:val="en-US"/>
        </w:rPr>
        <w:t xml:space="preserve"> Shan mistook the side effects of the Halcion for my own </w:t>
      </w:r>
      <w:proofErr w:type="spellStart"/>
      <w:r>
        <w:rPr>
          <w:rFonts w:ascii="Franklin Gothic Medium" w:hAnsi="Franklin Gothic Medium" w:cs="Franklin Gothic Medium"/>
          <w:sz w:val="22"/>
          <w:szCs w:val="22"/>
          <w:lang w:val="en-US"/>
        </w:rPr>
        <w:t>behaviour</w:t>
      </w:r>
      <w:proofErr w:type="spellEnd"/>
      <w:r>
        <w:rPr>
          <w:rFonts w:ascii="Franklin Gothic Medium" w:hAnsi="Franklin Gothic Medium" w:cs="Franklin Gothic Medium"/>
          <w:sz w:val="22"/>
          <w:szCs w:val="22"/>
          <w:lang w:val="en-US"/>
        </w:rPr>
        <w:t xml:space="preserve"> after all he had not known me for very long.  I had been taking Halcion for years. The minutes of evidence presented to the </w:t>
      </w:r>
      <w:r w:rsidR="00824CDE">
        <w:rPr>
          <w:rFonts w:ascii="Franklin Gothic Medium" w:hAnsi="Franklin Gothic Medium" w:cs="Franklin Gothic Medium"/>
          <w:sz w:val="22"/>
          <w:szCs w:val="22"/>
          <w:lang w:val="en-US"/>
        </w:rPr>
        <w:t>House of Commons</w:t>
      </w:r>
      <w:r>
        <w:rPr>
          <w:rFonts w:ascii="Franklin Gothic Medium" w:hAnsi="Franklin Gothic Medium" w:cs="Franklin Gothic Medium"/>
          <w:sz w:val="22"/>
          <w:szCs w:val="22"/>
          <w:lang w:val="en-US"/>
        </w:rPr>
        <w:t xml:space="preserve"> acknowledge that patients have been misdiagnosed after being prescribed </w:t>
      </w:r>
      <w:r w:rsidR="00824CDE">
        <w:rPr>
          <w:rFonts w:ascii="Franklin Gothic Medium" w:hAnsi="Franklin Gothic Medium" w:cs="Franklin Gothic Medium"/>
          <w:sz w:val="22"/>
          <w:szCs w:val="22"/>
          <w:lang w:val="en-US"/>
        </w:rPr>
        <w:t>benzodiazepines</w:t>
      </w:r>
      <w:r>
        <w:rPr>
          <w:rFonts w:ascii="Franklin Gothic Medium" w:hAnsi="Franklin Gothic Medium" w:cs="Franklin Gothic Medium"/>
          <w:sz w:val="22"/>
          <w:szCs w:val="22"/>
          <w:lang w:val="en-US"/>
        </w:rPr>
        <w:t xml:space="preserve"> the class of drugs to which Valium and Halcion belong. The minutes of evidence also state that a report by the Royal College of Psychiatrist states that no single underlying trait or unique constellation of personality features can be identified as predisposing to drug abuse. In other words the concept of the addictive personality is a </w:t>
      </w:r>
      <w:proofErr w:type="spellStart"/>
      <w:r>
        <w:rPr>
          <w:rFonts w:ascii="Franklin Gothic Medium" w:hAnsi="Franklin Gothic Medium" w:cs="Franklin Gothic Medium"/>
          <w:sz w:val="22"/>
          <w:szCs w:val="22"/>
          <w:lang w:val="en-US"/>
        </w:rPr>
        <w:t>myth.Dr</w:t>
      </w:r>
      <w:proofErr w:type="spellEnd"/>
      <w:r>
        <w:rPr>
          <w:rFonts w:ascii="Franklin Gothic Medium" w:hAnsi="Franklin Gothic Medium" w:cs="Franklin Gothic Medium"/>
          <w:sz w:val="22"/>
          <w:szCs w:val="22"/>
          <w:lang w:val="en-US"/>
        </w:rPr>
        <w:t xml:space="preserve"> Shan, after the ten day </w:t>
      </w:r>
      <w:r>
        <w:rPr>
          <w:rFonts w:ascii="Franklin Gothic Medium" w:hAnsi="Franklin Gothic Medium" w:cs="Franklin Gothic Medium"/>
          <w:sz w:val="22"/>
          <w:szCs w:val="22"/>
          <w:lang w:val="en-US"/>
        </w:rPr>
        <w:lastRenderedPageBreak/>
        <w:t xml:space="preserve">withdrawal </w:t>
      </w:r>
      <w:proofErr w:type="spellStart"/>
      <w:r>
        <w:rPr>
          <w:rFonts w:ascii="Franklin Gothic Medium" w:hAnsi="Franklin Gothic Medium" w:cs="Franklin Gothic Medium"/>
          <w:sz w:val="22"/>
          <w:szCs w:val="22"/>
          <w:lang w:val="en-US"/>
        </w:rPr>
        <w:t>programme</w:t>
      </w:r>
      <w:proofErr w:type="spellEnd"/>
      <w:r>
        <w:rPr>
          <w:rFonts w:ascii="Franklin Gothic Medium" w:hAnsi="Franklin Gothic Medium" w:cs="Franklin Gothic Medium"/>
          <w:sz w:val="22"/>
          <w:szCs w:val="22"/>
          <w:lang w:val="en-US"/>
        </w:rPr>
        <w:t xml:space="preserve">, prescribed an anti-psychotic injection which I now know is contra indicated during the withdrawal of </w:t>
      </w:r>
      <w:r w:rsidR="00824CDE">
        <w:rPr>
          <w:rFonts w:ascii="Franklin Gothic Medium" w:hAnsi="Franklin Gothic Medium" w:cs="Franklin Gothic Medium"/>
          <w:sz w:val="22"/>
          <w:szCs w:val="22"/>
          <w:lang w:val="en-US"/>
        </w:rPr>
        <w:t>benzodiazepines</w:t>
      </w:r>
      <w:r>
        <w:rPr>
          <w:rFonts w:ascii="Franklin Gothic Medium" w:hAnsi="Franklin Gothic Medium" w:cs="Franklin Gothic Medium"/>
          <w:sz w:val="22"/>
          <w:szCs w:val="22"/>
          <w:lang w:val="en-US"/>
        </w:rPr>
        <w:t xml:space="preserve">. Again the BNF states that </w:t>
      </w:r>
      <w:proofErr w:type="gramStart"/>
      <w:r>
        <w:rPr>
          <w:rFonts w:ascii="Franklin Gothic Medium" w:hAnsi="Franklin Gothic Medium" w:cs="Franklin Gothic Medium"/>
          <w:sz w:val="22"/>
          <w:szCs w:val="22"/>
          <w:lang w:val="en-US"/>
        </w:rPr>
        <w:t>ant</w:t>
      </w:r>
      <w:r w:rsidR="00824CDE">
        <w:rPr>
          <w:rFonts w:ascii="Franklin Gothic Medium" w:hAnsi="Franklin Gothic Medium" w:cs="Franklin Gothic Medium"/>
          <w:sz w:val="22"/>
          <w:szCs w:val="22"/>
          <w:lang w:val="en-US"/>
        </w:rPr>
        <w:t xml:space="preserve">ipsychotics </w:t>
      </w:r>
      <w:r>
        <w:rPr>
          <w:rFonts w:ascii="Franklin Gothic Medium" w:hAnsi="Franklin Gothic Medium" w:cs="Franklin Gothic Medium"/>
          <w:sz w:val="22"/>
          <w:szCs w:val="22"/>
          <w:lang w:val="en-US"/>
        </w:rPr>
        <w:t xml:space="preserve"> should</w:t>
      </w:r>
      <w:proofErr w:type="gramEnd"/>
      <w:r>
        <w:rPr>
          <w:rFonts w:ascii="Franklin Gothic Medium" w:hAnsi="Franklin Gothic Medium" w:cs="Franklin Gothic Medium"/>
          <w:sz w:val="22"/>
          <w:szCs w:val="22"/>
          <w:lang w:val="en-US"/>
        </w:rPr>
        <w:t xml:space="preserve"> be avoided as they aggravate withdrawal symptoms which according to the formulary may persist for a year or more. The effect of this was so distressing that I took an overdose of phenobarbit</w:t>
      </w:r>
      <w:r w:rsidR="00824CDE">
        <w:rPr>
          <w:rFonts w:ascii="Franklin Gothic Medium" w:hAnsi="Franklin Gothic Medium" w:cs="Franklin Gothic Medium"/>
          <w:sz w:val="22"/>
          <w:szCs w:val="22"/>
          <w:lang w:val="en-US"/>
        </w:rPr>
        <w:t>al</w:t>
      </w:r>
      <w:r>
        <w:rPr>
          <w:rFonts w:ascii="Franklin Gothic Medium" w:hAnsi="Franklin Gothic Medium" w:cs="Franklin Gothic Medium"/>
          <w:sz w:val="22"/>
          <w:szCs w:val="22"/>
          <w:lang w:val="en-US"/>
        </w:rPr>
        <w:t xml:space="preserve"> and ended up on the heart ward. I was in a coma when they found me and could not pump me out so they gave me </w:t>
      </w:r>
      <w:proofErr w:type="spellStart"/>
      <w:r>
        <w:rPr>
          <w:rFonts w:ascii="Franklin Gothic Medium" w:hAnsi="Franklin Gothic Medium" w:cs="Franklin Gothic Medium"/>
          <w:sz w:val="22"/>
          <w:szCs w:val="22"/>
          <w:lang w:val="en-US"/>
        </w:rPr>
        <w:t>h</w:t>
      </w:r>
      <w:r w:rsidR="00824CDE">
        <w:rPr>
          <w:rFonts w:ascii="Franklin Gothic Medium" w:hAnsi="Franklin Gothic Medium" w:cs="Franklin Gothic Medium"/>
          <w:sz w:val="22"/>
          <w:szCs w:val="22"/>
          <w:lang w:val="en-US"/>
        </w:rPr>
        <w:t>ea</w:t>
      </w:r>
      <w:r>
        <w:rPr>
          <w:rFonts w:ascii="Franklin Gothic Medium" w:hAnsi="Franklin Gothic Medium" w:cs="Franklin Gothic Medium"/>
          <w:sz w:val="22"/>
          <w:szCs w:val="22"/>
          <w:lang w:val="en-US"/>
        </w:rPr>
        <w:t>modialysis</w:t>
      </w:r>
      <w:proofErr w:type="spellEnd"/>
      <w:r>
        <w:rPr>
          <w:rFonts w:ascii="Franklin Gothic Medium" w:hAnsi="Franklin Gothic Medium" w:cs="Franklin Gothic Medium"/>
          <w:sz w:val="22"/>
          <w:szCs w:val="22"/>
          <w:lang w:val="en-US"/>
        </w:rPr>
        <w:t xml:space="preserve"> washing my blood out with saline. My </w:t>
      </w:r>
      <w:proofErr w:type="gramStart"/>
      <w:r>
        <w:rPr>
          <w:rFonts w:ascii="Franklin Gothic Medium" w:hAnsi="Franklin Gothic Medium" w:cs="Franklin Gothic Medium"/>
          <w:sz w:val="22"/>
          <w:szCs w:val="22"/>
          <w:lang w:val="en-US"/>
        </w:rPr>
        <w:t>family were</w:t>
      </w:r>
      <w:proofErr w:type="gramEnd"/>
      <w:r>
        <w:rPr>
          <w:rFonts w:ascii="Franklin Gothic Medium" w:hAnsi="Franklin Gothic Medium" w:cs="Franklin Gothic Medium"/>
          <w:sz w:val="22"/>
          <w:szCs w:val="22"/>
          <w:lang w:val="en-US"/>
        </w:rPr>
        <w:t xml:space="preserve"> told that I would either die, or survive as a vegetable or with brain damage. I was taken back to the ward and told that I would receive another injection so I walked out and walked home. Shortly after Barbara my partner at the time decided to visit her family in America saying that she would be gone for three months, so I was left on my own with no </w:t>
      </w:r>
      <w:r w:rsidR="00824CDE">
        <w:rPr>
          <w:rFonts w:ascii="Franklin Gothic Medium" w:hAnsi="Franklin Gothic Medium" w:cs="Franklin Gothic Medium"/>
          <w:sz w:val="22"/>
          <w:szCs w:val="22"/>
          <w:lang w:val="en-US"/>
        </w:rPr>
        <w:t>counseling</w:t>
      </w:r>
      <w:r>
        <w:rPr>
          <w:rFonts w:ascii="Franklin Gothic Medium" w:hAnsi="Franklin Gothic Medium" w:cs="Franklin Gothic Medium"/>
          <w:sz w:val="22"/>
          <w:szCs w:val="22"/>
          <w:lang w:val="en-US"/>
        </w:rPr>
        <w:t xml:space="preserve"> or help from the social services. I had stopped taking drugs but when Barbara told me that she was not coming I fell into </w:t>
      </w:r>
      <w:r w:rsidR="00824CDE">
        <w:rPr>
          <w:rFonts w:ascii="Franklin Gothic Medium" w:hAnsi="Franklin Gothic Medium" w:cs="Franklin Gothic Medium"/>
          <w:sz w:val="22"/>
          <w:szCs w:val="22"/>
          <w:lang w:val="en-US"/>
        </w:rPr>
        <w:t>self-neglect</w:t>
      </w:r>
      <w:r>
        <w:rPr>
          <w:rFonts w:ascii="Franklin Gothic Medium" w:hAnsi="Franklin Gothic Medium" w:cs="Franklin Gothic Medium"/>
          <w:sz w:val="22"/>
          <w:szCs w:val="22"/>
          <w:lang w:val="en-US"/>
        </w:rPr>
        <w:t xml:space="preserve">. The house went to rack and ruin, and this was not helped by local lads who raided the house when I went to the shops as the back door had no secure lock as I had lost the key. Items like a row of books or a rack of clothes would disappear. I found one of them in the front room who talked his way out of the front door. The police called more than once not only concerned about my welfare but also on one occasion to see if ‘anyone was here who shouldn’t be’. Eventually I was taken to Stone House hospital where </w:t>
      </w:r>
      <w:proofErr w:type="spellStart"/>
      <w:r>
        <w:rPr>
          <w:rFonts w:ascii="Franklin Gothic Medium" w:hAnsi="Franklin Gothic Medium" w:cs="Franklin Gothic Medium"/>
          <w:sz w:val="22"/>
          <w:szCs w:val="22"/>
          <w:lang w:val="en-US"/>
        </w:rPr>
        <w:t>Dr</w:t>
      </w:r>
      <w:proofErr w:type="spellEnd"/>
      <w:r>
        <w:rPr>
          <w:rFonts w:ascii="Franklin Gothic Medium" w:hAnsi="Franklin Gothic Medium" w:cs="Franklin Gothic Medium"/>
          <w:sz w:val="22"/>
          <w:szCs w:val="22"/>
          <w:lang w:val="en-US"/>
        </w:rPr>
        <w:t xml:space="preserve"> Shan gave me antipsychotic drugs. I also received rehabilitation and after 15 months met another patient who let me rent a room in her house.</w:t>
      </w:r>
    </w:p>
    <w:p w:rsidR="00F0583A" w:rsidRDefault="006B3F88">
      <w:pPr>
        <w:jc w:val="both"/>
        <w:rPr>
          <w:rFonts w:ascii="Franklin Gothic Medium" w:hAnsi="Franklin Gothic Medium" w:cs="Franklin Gothic Medium"/>
          <w:sz w:val="22"/>
          <w:szCs w:val="22"/>
          <w:lang w:val="en-US"/>
        </w:rPr>
      </w:pPr>
      <w:r>
        <w:rPr>
          <w:rFonts w:ascii="Franklin Gothic Medium" w:hAnsi="Franklin Gothic Medium" w:cs="Franklin Gothic Medium"/>
          <w:sz w:val="22"/>
          <w:szCs w:val="22"/>
          <w:lang w:val="en-US"/>
        </w:rPr>
        <w:t xml:space="preserve">My </w:t>
      </w:r>
      <w:r w:rsidR="00824CDE">
        <w:rPr>
          <w:rFonts w:ascii="Franklin Gothic Medium" w:hAnsi="Franklin Gothic Medium" w:cs="Franklin Gothic Medium"/>
          <w:sz w:val="22"/>
          <w:szCs w:val="22"/>
          <w:lang w:val="en-US"/>
        </w:rPr>
        <w:t>family</w:t>
      </w:r>
      <w:r>
        <w:rPr>
          <w:rFonts w:ascii="Franklin Gothic Medium" w:hAnsi="Franklin Gothic Medium" w:cs="Franklin Gothic Medium"/>
          <w:sz w:val="22"/>
          <w:szCs w:val="22"/>
          <w:lang w:val="en-US"/>
        </w:rPr>
        <w:t xml:space="preserve"> knew nothing about the Halcion and its side effects, or of the withdrawal </w:t>
      </w:r>
      <w:proofErr w:type="spellStart"/>
      <w:r>
        <w:rPr>
          <w:rFonts w:ascii="Franklin Gothic Medium" w:hAnsi="Franklin Gothic Medium" w:cs="Franklin Gothic Medium"/>
          <w:sz w:val="22"/>
          <w:szCs w:val="22"/>
          <w:lang w:val="en-US"/>
        </w:rPr>
        <w:t>programme</w:t>
      </w:r>
      <w:proofErr w:type="spellEnd"/>
      <w:r>
        <w:rPr>
          <w:rFonts w:ascii="Franklin Gothic Medium" w:hAnsi="Franklin Gothic Medium" w:cs="Franklin Gothic Medium"/>
          <w:sz w:val="22"/>
          <w:szCs w:val="22"/>
          <w:lang w:val="en-US"/>
        </w:rPr>
        <w:t xml:space="preserve"> I was subjected to, so I took the blame for the subsequent events. </w:t>
      </w:r>
      <w:r w:rsidR="00824CDE">
        <w:rPr>
          <w:rFonts w:ascii="Franklin Gothic Medium" w:hAnsi="Franklin Gothic Medium" w:cs="Franklin Gothic Medium"/>
          <w:sz w:val="22"/>
          <w:szCs w:val="22"/>
          <w:lang w:val="en-US"/>
        </w:rPr>
        <w:t>A</w:t>
      </w:r>
      <w:r>
        <w:rPr>
          <w:rFonts w:ascii="Franklin Gothic Medium" w:hAnsi="Franklin Gothic Medium" w:cs="Franklin Gothic Medium"/>
          <w:sz w:val="22"/>
          <w:szCs w:val="22"/>
          <w:lang w:val="en-US"/>
        </w:rPr>
        <w:t xml:space="preserve">nd though I have stopped using alcohol and drugs of any kind for over </w:t>
      </w:r>
      <w:r w:rsidR="00824CDE">
        <w:rPr>
          <w:rFonts w:ascii="Franklin Gothic Medium" w:hAnsi="Franklin Gothic Medium" w:cs="Franklin Gothic Medium"/>
          <w:sz w:val="22"/>
          <w:szCs w:val="22"/>
          <w:lang w:val="en-US"/>
        </w:rPr>
        <w:t>fifteen</w:t>
      </w:r>
      <w:r>
        <w:rPr>
          <w:rFonts w:ascii="Franklin Gothic Medium" w:hAnsi="Franklin Gothic Medium" w:cs="Franklin Gothic Medium"/>
          <w:sz w:val="22"/>
          <w:szCs w:val="22"/>
          <w:lang w:val="en-US"/>
        </w:rPr>
        <w:t xml:space="preserve"> years now, they may not be aware of the change in my </w:t>
      </w:r>
      <w:proofErr w:type="spellStart"/>
      <w:r>
        <w:rPr>
          <w:rFonts w:ascii="Franklin Gothic Medium" w:hAnsi="Franklin Gothic Medium" w:cs="Franklin Gothic Medium"/>
          <w:sz w:val="22"/>
          <w:szCs w:val="22"/>
          <w:lang w:val="en-US"/>
        </w:rPr>
        <w:t>behaviour</w:t>
      </w:r>
      <w:proofErr w:type="spellEnd"/>
      <w:r>
        <w:rPr>
          <w:rFonts w:ascii="Franklin Gothic Medium" w:hAnsi="Franklin Gothic Medium" w:cs="Franklin Gothic Medium"/>
          <w:sz w:val="22"/>
          <w:szCs w:val="22"/>
          <w:lang w:val="en-US"/>
        </w:rPr>
        <w:t xml:space="preserve"> and attitude, and may still remember me to some extent as I was under the influence of Halcion. </w:t>
      </w:r>
    </w:p>
    <w:p w:rsidR="00F0583A" w:rsidRDefault="00F0583A">
      <w:pPr>
        <w:jc w:val="both"/>
        <w:rPr>
          <w:rFonts w:ascii="Franklin Gothic Medium" w:hAnsi="Franklin Gothic Medium" w:cs="Franklin Gothic Medium"/>
          <w:sz w:val="22"/>
          <w:szCs w:val="22"/>
          <w:lang w:val="en-US"/>
        </w:rPr>
      </w:pPr>
    </w:p>
    <w:p w:rsidR="00F0583A" w:rsidRDefault="00F0583A">
      <w:pPr>
        <w:jc w:val="both"/>
        <w:rPr>
          <w:rFonts w:ascii="Franklin Gothic Medium" w:hAnsi="Franklin Gothic Medium" w:cs="Franklin Gothic Medium"/>
          <w:sz w:val="22"/>
          <w:szCs w:val="22"/>
          <w:lang w:val="en-US"/>
        </w:rPr>
      </w:pPr>
    </w:p>
    <w:p w:rsidR="00F0583A" w:rsidRDefault="006B3F88">
      <w:pPr>
        <w:jc w:val="both"/>
        <w:rPr>
          <w:rFonts w:ascii="Franklin Gothic Medium" w:hAnsi="Franklin Gothic Medium" w:cs="Franklin Gothic Medium"/>
          <w:sz w:val="22"/>
          <w:szCs w:val="22"/>
          <w:lang w:val="en-US"/>
        </w:rPr>
      </w:pPr>
      <w:proofErr w:type="gramStart"/>
      <w:r>
        <w:rPr>
          <w:rFonts w:ascii="Franklin Gothic Medium" w:hAnsi="Franklin Gothic Medium" w:cs="Franklin Gothic Medium"/>
          <w:sz w:val="22"/>
          <w:szCs w:val="22"/>
          <w:lang w:val="en-US"/>
        </w:rPr>
        <w:t>research</w:t>
      </w:r>
      <w:proofErr w:type="gramEnd"/>
      <w:r>
        <w:rPr>
          <w:rFonts w:ascii="Franklin Gothic Medium" w:hAnsi="Franklin Gothic Medium" w:cs="Franklin Gothic Medium"/>
          <w:sz w:val="22"/>
          <w:szCs w:val="22"/>
          <w:lang w:val="en-US"/>
        </w:rPr>
        <w:t xml:space="preserve"> material; </w:t>
      </w:r>
    </w:p>
    <w:p w:rsidR="00F0583A" w:rsidRDefault="006B3F88">
      <w:pPr>
        <w:jc w:val="both"/>
        <w:rPr>
          <w:rFonts w:ascii="Franklin Gothic Medium" w:hAnsi="Franklin Gothic Medium" w:cs="Franklin Gothic Medium"/>
          <w:sz w:val="22"/>
          <w:szCs w:val="22"/>
          <w:lang w:val="en-US"/>
        </w:rPr>
      </w:pPr>
      <w:r>
        <w:rPr>
          <w:rFonts w:ascii="Franklin Gothic Medium" w:hAnsi="Franklin Gothic Medium" w:cs="Franklin Gothic Medium"/>
          <w:sz w:val="22"/>
          <w:szCs w:val="22"/>
          <w:lang w:val="en-US"/>
        </w:rPr>
        <w:t>The Therapeutic Nightmare by John Abraham and Julie Sheppard</w:t>
      </w:r>
    </w:p>
    <w:p w:rsidR="00F0583A" w:rsidRDefault="006B3F88">
      <w:pPr>
        <w:jc w:val="both"/>
        <w:rPr>
          <w:rFonts w:ascii="Franklin Gothic Medium" w:hAnsi="Franklin Gothic Medium" w:cs="Franklin Gothic Medium"/>
          <w:sz w:val="22"/>
          <w:szCs w:val="22"/>
          <w:lang w:val="en-US"/>
        </w:rPr>
      </w:pPr>
      <w:r>
        <w:rPr>
          <w:rFonts w:ascii="Franklin Gothic Medium" w:hAnsi="Franklin Gothic Medium" w:cs="Franklin Gothic Medium"/>
          <w:sz w:val="22"/>
          <w:szCs w:val="22"/>
          <w:lang w:val="en-US"/>
        </w:rPr>
        <w:t xml:space="preserve">British National Formulary March 1990, published by the British </w:t>
      </w:r>
      <w:proofErr w:type="gramStart"/>
      <w:r>
        <w:rPr>
          <w:rFonts w:ascii="Franklin Gothic Medium" w:hAnsi="Franklin Gothic Medium" w:cs="Franklin Gothic Medium"/>
          <w:sz w:val="22"/>
          <w:szCs w:val="22"/>
          <w:lang w:val="en-US"/>
        </w:rPr>
        <w:t>Medical  Association</w:t>
      </w:r>
      <w:proofErr w:type="gramEnd"/>
      <w:r>
        <w:rPr>
          <w:rFonts w:ascii="Franklin Gothic Medium" w:hAnsi="Franklin Gothic Medium" w:cs="Franklin Gothic Medium"/>
          <w:sz w:val="22"/>
          <w:szCs w:val="22"/>
          <w:lang w:val="en-US"/>
        </w:rPr>
        <w:t xml:space="preserve"> and the Royal Pharmaceutical Society of Great Britain</w:t>
      </w:r>
    </w:p>
    <w:p w:rsidR="006B3F88" w:rsidRDefault="006B3F88">
      <w:pPr>
        <w:jc w:val="both"/>
      </w:pPr>
      <w:proofErr w:type="gramStart"/>
      <w:r>
        <w:rPr>
          <w:rFonts w:ascii="Franklin Gothic Medium" w:hAnsi="Franklin Gothic Medium" w:cs="Franklin Gothic Medium"/>
          <w:sz w:val="22"/>
          <w:szCs w:val="22"/>
          <w:lang w:val="en-US"/>
        </w:rPr>
        <w:t xml:space="preserve">The United Kingdom Parliament Select Committee on Health, Executive Summary; Procedures relating to adverse clinical incidents and outcomes in medical care, presented by </w:t>
      </w:r>
      <w:proofErr w:type="spellStart"/>
      <w:r>
        <w:rPr>
          <w:rFonts w:ascii="Franklin Gothic Medium" w:hAnsi="Franklin Gothic Medium" w:cs="Franklin Gothic Medium"/>
          <w:sz w:val="22"/>
          <w:szCs w:val="22"/>
          <w:lang w:val="en-US"/>
        </w:rPr>
        <w:t>Dr</w:t>
      </w:r>
      <w:proofErr w:type="spellEnd"/>
      <w:r>
        <w:rPr>
          <w:rFonts w:ascii="Franklin Gothic Medium" w:hAnsi="Franklin Gothic Medium" w:cs="Franklin Gothic Medium"/>
          <w:sz w:val="22"/>
          <w:szCs w:val="22"/>
          <w:lang w:val="en-US"/>
        </w:rPr>
        <w:t xml:space="preserve"> </w:t>
      </w:r>
      <w:proofErr w:type="spellStart"/>
      <w:r>
        <w:rPr>
          <w:rFonts w:ascii="Franklin Gothic Medium" w:hAnsi="Franklin Gothic Medium" w:cs="Franklin Gothic Medium"/>
          <w:sz w:val="22"/>
          <w:szCs w:val="22"/>
          <w:lang w:val="en-US"/>
        </w:rPr>
        <w:t>Reg</w:t>
      </w:r>
      <w:proofErr w:type="spellEnd"/>
      <w:r>
        <w:rPr>
          <w:rFonts w:ascii="Franklin Gothic Medium" w:hAnsi="Franklin Gothic Medium" w:cs="Franklin Gothic Medium"/>
          <w:sz w:val="22"/>
          <w:szCs w:val="22"/>
          <w:lang w:val="en-US"/>
        </w:rPr>
        <w:t xml:space="preserve"> Pert, June 1999.</w:t>
      </w:r>
      <w:proofErr w:type="gramEnd"/>
    </w:p>
    <w:sectPr w:rsidR="006B3F88">
      <w:headerReference w:type="default" r:id="rId7"/>
      <w:footerReference w:type="default" r:id="rId8"/>
      <w:pgSz w:w="8390" w:h="11905"/>
      <w:pgMar w:top="1440" w:right="1133" w:bottom="1440" w:left="1133"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02" w:rsidRDefault="00CC7202">
      <w:r>
        <w:separator/>
      </w:r>
    </w:p>
  </w:endnote>
  <w:endnote w:type="continuationSeparator" w:id="0">
    <w:p w:rsidR="00CC7202" w:rsidRDefault="00C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3A" w:rsidRDefault="00F0583A">
    <w:pPr>
      <w:tabs>
        <w:tab w:val="center" w:pos="4320"/>
        <w:tab w:val="right" w:pos="8640"/>
      </w:tabs>
      <w:rPr>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02" w:rsidRDefault="00CC7202">
      <w:r>
        <w:separator/>
      </w:r>
    </w:p>
  </w:footnote>
  <w:footnote w:type="continuationSeparator" w:id="0">
    <w:p w:rsidR="00CC7202" w:rsidRDefault="00CC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3A" w:rsidRDefault="00F0583A">
    <w:pPr>
      <w:tabs>
        <w:tab w:val="center" w:pos="4320"/>
        <w:tab w:val="right" w:pos="8640"/>
      </w:tabs>
      <w:rPr>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939"/>
    <w:rsid w:val="002A26B7"/>
    <w:rsid w:val="00393E2B"/>
    <w:rsid w:val="006B3F88"/>
    <w:rsid w:val="00824CDE"/>
    <w:rsid w:val="00AE1939"/>
    <w:rsid w:val="00CC7202"/>
    <w:rsid w:val="00F0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2013-06-20T20:24:00Z</dcterms:created>
  <dcterms:modified xsi:type="dcterms:W3CDTF">2013-06-20T20:24:00Z</dcterms:modified>
</cp:coreProperties>
</file>